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358" w:rsidRDefault="00655A99" w:rsidP="00655A99">
      <w:pPr>
        <w:jc w:val="center"/>
        <w:rPr>
          <w:rFonts w:ascii="Times New Roman" w:hAnsi="Times New Roman" w:cs="Times New Roman"/>
          <w:sz w:val="28"/>
          <w:szCs w:val="28"/>
        </w:rPr>
      </w:pPr>
      <w:r w:rsidRPr="00655A99">
        <w:rPr>
          <w:rFonts w:ascii="Times New Roman" w:hAnsi="Times New Roman" w:cs="Times New Roman"/>
          <w:sz w:val="28"/>
          <w:szCs w:val="28"/>
        </w:rPr>
        <w:t>Среднемесячная заработная плата за 2024 год административно – управленческого состава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5A99" w:rsidRDefault="00655A99" w:rsidP="00655A99">
      <w:pPr>
        <w:rPr>
          <w:rFonts w:ascii="Times New Roman" w:hAnsi="Times New Roman" w:cs="Times New Roman"/>
          <w:sz w:val="28"/>
          <w:szCs w:val="28"/>
        </w:rPr>
      </w:pPr>
      <w:r w:rsidRPr="00655A9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директор                                             </w:t>
      </w:r>
      <w:r w:rsidRPr="00655A9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94797,05 руб.;</w:t>
      </w:r>
    </w:p>
    <w:p w:rsidR="00655A99" w:rsidRDefault="00655A99" w:rsidP="00655A99">
      <w:pPr>
        <w:rPr>
          <w:rFonts w:ascii="Times New Roman" w:hAnsi="Times New Roman" w:cs="Times New Roman"/>
          <w:sz w:val="28"/>
          <w:szCs w:val="28"/>
        </w:rPr>
      </w:pPr>
      <w:r w:rsidRPr="00655A9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зам. директора по общим вопросам</w:t>
      </w:r>
      <w:r w:rsidRPr="00655A9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83877,08 руб.;</w:t>
      </w:r>
    </w:p>
    <w:p w:rsidR="00655A99" w:rsidRDefault="00655A99" w:rsidP="00655A99">
      <w:pPr>
        <w:rPr>
          <w:rFonts w:ascii="Times New Roman" w:hAnsi="Times New Roman" w:cs="Times New Roman"/>
          <w:sz w:val="28"/>
          <w:szCs w:val="28"/>
        </w:rPr>
      </w:pPr>
      <w:r w:rsidRPr="00655A9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зам. директора по социально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психологической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A99" w:rsidRDefault="00655A99" w:rsidP="00655A99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работе                                                 – 84645,58 руб.;</w:t>
      </w:r>
    </w:p>
    <w:p w:rsidR="00655A99" w:rsidRPr="00655A99" w:rsidRDefault="00655A99" w:rsidP="00655A99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655A9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– 786016,03.</w:t>
      </w:r>
    </w:p>
    <w:sectPr w:rsidR="00655A99" w:rsidRPr="0065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22"/>
    <w:rsid w:val="00046022"/>
    <w:rsid w:val="00544358"/>
    <w:rsid w:val="0065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2025-04-10T11:22:00Z</dcterms:created>
  <dcterms:modified xsi:type="dcterms:W3CDTF">2025-04-10T11:30:00Z</dcterms:modified>
</cp:coreProperties>
</file>